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ОБРАЗОВАНИЕ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«МАЛИНОВСКОЕ   СЕЛЬСКОЕ     ПОСЕЛЕНИЕ»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СОВЕТ  МАЛИНОВСКОГО</w:t>
      </w:r>
    </w:p>
    <w:p w:rsidR="00726DD1" w:rsidRPr="00726DD1" w:rsidRDefault="00726DD1" w:rsidP="00726DD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СЕЛЬСКОГО     ПОСЕЛЕНИЯ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726DD1">
        <w:rPr>
          <w:rFonts w:ascii="Times New Roman" w:eastAsia="Times New Roman" w:hAnsi="Times New Roman" w:cs="Times New Roman"/>
          <w:sz w:val="20"/>
          <w:szCs w:val="24"/>
        </w:rPr>
        <w:t>ул</w:t>
      </w:r>
      <w:proofErr w:type="gramStart"/>
      <w:r w:rsidRPr="00726DD1">
        <w:rPr>
          <w:rFonts w:ascii="Times New Roman" w:eastAsia="Times New Roman" w:hAnsi="Times New Roman" w:cs="Times New Roman"/>
          <w:sz w:val="20"/>
          <w:szCs w:val="24"/>
        </w:rPr>
        <w:t>.Ч</w:t>
      </w:r>
      <w:proofErr w:type="gramEnd"/>
      <w:r w:rsidRPr="00726DD1">
        <w:rPr>
          <w:rFonts w:ascii="Times New Roman" w:eastAsia="Times New Roman" w:hAnsi="Times New Roman" w:cs="Times New Roman"/>
          <w:sz w:val="20"/>
          <w:szCs w:val="24"/>
        </w:rPr>
        <w:t>улымская</w:t>
      </w:r>
      <w:proofErr w:type="spellEnd"/>
      <w:r w:rsidRPr="00726DD1">
        <w:rPr>
          <w:rFonts w:ascii="Times New Roman" w:eastAsia="Times New Roman" w:hAnsi="Times New Roman" w:cs="Times New Roman"/>
          <w:sz w:val="20"/>
          <w:szCs w:val="24"/>
        </w:rPr>
        <w:t xml:space="preserve">, 30, </w:t>
      </w:r>
      <w:proofErr w:type="spellStart"/>
      <w:r w:rsidRPr="00726DD1">
        <w:rPr>
          <w:rFonts w:ascii="Times New Roman" w:eastAsia="Times New Roman" w:hAnsi="Times New Roman" w:cs="Times New Roman"/>
          <w:sz w:val="20"/>
          <w:szCs w:val="24"/>
        </w:rPr>
        <w:t>с.Малиновка</w:t>
      </w:r>
      <w:proofErr w:type="spellEnd"/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26DD1">
        <w:rPr>
          <w:rFonts w:ascii="Times New Roman" w:eastAsia="Times New Roman" w:hAnsi="Times New Roman" w:cs="Times New Roman"/>
          <w:sz w:val="20"/>
          <w:szCs w:val="24"/>
        </w:rPr>
        <w:t>Томский район, Томская область, 634580</w:t>
      </w:r>
    </w:p>
    <w:p w:rsidR="00DD4851" w:rsidRDefault="00726DD1" w:rsidP="00726DD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726DD1">
        <w:rPr>
          <w:rFonts w:ascii="Times New Roman" w:eastAsia="Times New Roman" w:hAnsi="Times New Roman" w:cs="Times New Roman"/>
          <w:sz w:val="20"/>
          <w:szCs w:val="24"/>
        </w:rPr>
        <w:t>Тел</w:t>
      </w:r>
      <w:proofErr w:type="gramStart"/>
      <w:r w:rsidRPr="00726DD1">
        <w:rPr>
          <w:rFonts w:ascii="Times New Roman" w:eastAsia="Times New Roman" w:hAnsi="Times New Roman" w:cs="Times New Roman"/>
          <w:sz w:val="20"/>
          <w:szCs w:val="24"/>
        </w:rPr>
        <w:t>.(</w:t>
      </w:r>
      <w:proofErr w:type="gramEnd"/>
      <w:r w:rsidRPr="00726DD1">
        <w:rPr>
          <w:rFonts w:ascii="Times New Roman" w:eastAsia="Times New Roman" w:hAnsi="Times New Roman" w:cs="Times New Roman"/>
          <w:sz w:val="20"/>
          <w:szCs w:val="24"/>
        </w:rPr>
        <w:t>факс) 92 02 44</w:t>
      </w:r>
    </w:p>
    <w:p w:rsidR="00726DD1" w:rsidRDefault="00726DD1" w:rsidP="00726DD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972DC3" w:rsidRDefault="00972DC3" w:rsidP="0072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1E4">
        <w:rPr>
          <w:rFonts w:ascii="Times New Roman" w:hAnsi="Times New Roman" w:cs="Times New Roman"/>
          <w:sz w:val="20"/>
          <w:szCs w:val="20"/>
        </w:rPr>
        <w:t>УТВЕРЖДЕНО</w:t>
      </w:r>
    </w:p>
    <w:p w:rsidR="006C21E4" w:rsidRPr="006C21E4" w:rsidRDefault="006C21E4" w:rsidP="006C21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1E4">
        <w:rPr>
          <w:rFonts w:ascii="Times New Roman" w:hAnsi="Times New Roman" w:cs="Times New Roman"/>
          <w:sz w:val="20"/>
          <w:szCs w:val="20"/>
        </w:rPr>
        <w:t>Совет Малиновского</w:t>
      </w:r>
    </w:p>
    <w:p w:rsidR="006C21E4" w:rsidRPr="006C21E4" w:rsidRDefault="006C21E4" w:rsidP="006C21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1E4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6C21E4" w:rsidRPr="006C21E4" w:rsidRDefault="006C21E4" w:rsidP="006C21E4">
      <w:pPr>
        <w:spacing w:after="0" w:line="240" w:lineRule="auto"/>
        <w:jc w:val="right"/>
        <w:rPr>
          <w:rFonts w:ascii="Times New Roman" w:hAnsi="Times New Roman" w:cs="Times New Roman"/>
          <w:b/>
          <w:shadow/>
          <w:sz w:val="20"/>
          <w:szCs w:val="20"/>
        </w:rPr>
      </w:pPr>
      <w:r w:rsidRPr="006C21E4">
        <w:rPr>
          <w:rFonts w:ascii="Times New Roman" w:hAnsi="Times New Roman" w:cs="Times New Roman"/>
          <w:sz w:val="20"/>
          <w:szCs w:val="20"/>
        </w:rPr>
        <w:t>Протокол № 15 от 14.11. 2018 года</w:t>
      </w:r>
    </w:p>
    <w:p w:rsidR="006C21E4" w:rsidRPr="006C21E4" w:rsidRDefault="006C21E4" w:rsidP="006C21E4">
      <w:pPr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6C21E4" w:rsidRPr="006C21E4" w:rsidRDefault="006C21E4" w:rsidP="006C21E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6C21E4">
        <w:rPr>
          <w:rFonts w:ascii="Times New Roman" w:hAnsi="Times New Roman" w:cs="Times New Roman"/>
          <w:b/>
          <w:shadow/>
          <w:sz w:val="24"/>
          <w:szCs w:val="24"/>
        </w:rPr>
        <w:t>Отчет</w:t>
      </w:r>
    </w:p>
    <w:p w:rsidR="006C21E4" w:rsidRPr="006C21E4" w:rsidRDefault="006C21E4" w:rsidP="006C21E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6C21E4">
        <w:rPr>
          <w:rFonts w:ascii="Times New Roman" w:hAnsi="Times New Roman" w:cs="Times New Roman"/>
          <w:b/>
          <w:shadow/>
          <w:sz w:val="24"/>
          <w:szCs w:val="24"/>
        </w:rPr>
        <w:t xml:space="preserve">О деятельности Совета </w:t>
      </w:r>
    </w:p>
    <w:p w:rsidR="006C21E4" w:rsidRPr="006C21E4" w:rsidRDefault="006C21E4" w:rsidP="006C21E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6C21E4">
        <w:rPr>
          <w:rFonts w:ascii="Times New Roman" w:hAnsi="Times New Roman" w:cs="Times New Roman"/>
          <w:b/>
          <w:shadow/>
          <w:sz w:val="24"/>
          <w:szCs w:val="24"/>
        </w:rPr>
        <w:t>Малиновского сельского поселения</w:t>
      </w:r>
    </w:p>
    <w:p w:rsidR="006C21E4" w:rsidRPr="006C21E4" w:rsidRDefault="006C21E4" w:rsidP="006C21E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6C21E4">
        <w:rPr>
          <w:rFonts w:ascii="Times New Roman" w:hAnsi="Times New Roman" w:cs="Times New Roman"/>
          <w:b/>
          <w:shadow/>
          <w:sz w:val="24"/>
          <w:szCs w:val="24"/>
        </w:rPr>
        <w:t>За период май 2018г. – октябрь 2018г.</w:t>
      </w:r>
    </w:p>
    <w:p w:rsidR="006C21E4" w:rsidRPr="006C21E4" w:rsidRDefault="006C21E4" w:rsidP="006C21E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21E4">
        <w:rPr>
          <w:rFonts w:ascii="Times New Roman" w:hAnsi="Times New Roman" w:cs="Times New Roman"/>
          <w:shadow/>
          <w:sz w:val="24"/>
          <w:szCs w:val="24"/>
        </w:rPr>
        <w:t>Отчет – проявление принципа подконтрольности и подотчетности депутатов избирателям.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21E4">
        <w:rPr>
          <w:rFonts w:ascii="Times New Roman" w:hAnsi="Times New Roman" w:cs="Times New Roman"/>
          <w:shadow/>
          <w:sz w:val="24"/>
          <w:szCs w:val="24"/>
        </w:rPr>
        <w:t>Депутатская деятельность, в первую очередь, - это работа, которая требует большой ответственности за доверие, оказанное избирателями. Знание проблем, общение с избирателями, совместная работа с руководителями предприятий и администрацией, причастность ко всему, чем живет поселение и его жители – все это основные составляющие депутатской работы.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21E4">
        <w:rPr>
          <w:rFonts w:ascii="Times New Roman" w:hAnsi="Times New Roman" w:cs="Times New Roman"/>
          <w:shadow/>
          <w:sz w:val="24"/>
          <w:szCs w:val="24"/>
        </w:rPr>
        <w:t>Основная задача депутата, заключается в том, чтобы разрабатывать и принимать необходимые правовые акты поселенческого уровня. Приоритетным в работе Совета депутатов являются задачи его исключительной компетенции, связанные бюджетными, налоговыми и экономическими вопросами. Наиболее важными документами принятыми Советом является: Устав Малиновского сельского поселения, бюджет поселения, годовой отчет по бюджету и др.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21E4">
        <w:rPr>
          <w:rFonts w:ascii="Times New Roman" w:hAnsi="Times New Roman" w:cs="Times New Roman"/>
          <w:shadow/>
          <w:sz w:val="24"/>
          <w:szCs w:val="24"/>
        </w:rPr>
        <w:t>За отчетный период депутаты приняли следующие решения: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6C21E4">
        <w:rPr>
          <w:rFonts w:ascii="Times New Roman" w:hAnsi="Times New Roman" w:cs="Times New Roman"/>
          <w:b/>
          <w:sz w:val="24"/>
          <w:szCs w:val="24"/>
        </w:rPr>
        <w:t>От 16.05.18г. Протокол № 10 собрание 4-го созыва</w:t>
      </w:r>
      <w:r w:rsidRPr="006C21E4">
        <w:rPr>
          <w:rFonts w:ascii="Times New Roman" w:hAnsi="Times New Roman" w:cs="Times New Roman"/>
          <w:b/>
          <w:shadow/>
          <w:sz w:val="24"/>
          <w:szCs w:val="24"/>
        </w:rPr>
        <w:t xml:space="preserve"> Совета Малиновского сельского поселения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 </w:t>
      </w:r>
      <w:r w:rsidRPr="006C21E4">
        <w:rPr>
          <w:rFonts w:ascii="Times New Roman" w:hAnsi="Times New Roman" w:cs="Times New Roman"/>
          <w:b/>
          <w:sz w:val="24"/>
          <w:szCs w:val="24"/>
        </w:rPr>
        <w:t>1</w:t>
      </w:r>
      <w:r w:rsidRPr="006C21E4">
        <w:rPr>
          <w:rFonts w:ascii="Times New Roman" w:hAnsi="Times New Roman" w:cs="Times New Roman"/>
          <w:sz w:val="24"/>
          <w:szCs w:val="24"/>
        </w:rPr>
        <w:t xml:space="preserve">. Признать мероприятия на территории Малиновского сельского поселения посвященные Дню Победы, как хорошо организованные и проведенные. Особо отметить работу ДК п. Молодежный, ДК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Малиновка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– 5 мая на районном празднике посвященном Дню Победы.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Проведение Митингов, и шествие бессмертного полка в п. Заречный,  п. Молодежный, с. Малиновка,  с. Александровское.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Вахта Памяти у вечного огня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с. Малиновка.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Рассмотрев некоторые недочеты, при организации и проведении мероприятий посвященных Дню Победы в 2019 году учесть: 1. Количество посадочных ме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ст в зр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ительном зале ДК п. Молодежный; 2. Создать организационный комитет по организации и проведению мероприятий посвященных Дню Победы, с приглашением директоров школ, директоров ДК, председателей Совета ветеранов, депутатов Совета Малиновского сельского поселения под руководством главы Малиновского сельского поселения.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2. Принять проект решения « О внесении изменений в решение Совета Малиновского сельского поселения от 16 марта 2016 года № 7 «О предоставлении лицами, 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lastRenderedPageBreak/>
        <w:t xml:space="preserve">3. Присутствовать на 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отчетн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выборном собрании Совета ветеранов п. Молодежный 05.06.18г. 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 xml:space="preserve">Принять перечень объектов (ул.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>, ул. Пролетарская в с. Малиновка),  подлежащих ремонту за счет субсидии в 2019 году на территории Малиновского сельского поселения.</w:t>
      </w:r>
      <w:proofErr w:type="gramEnd"/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5. По просьбе главы Малиновского сельского поселения И. В. Сухова написать ходатайства Главе Томского района и Губернатору Томской области « об оказании материальной помощи по ремонту дорог в Малиновском сельском поселении».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5.2. Отключить уличное освещение на территории Малиновского сельского поселения с 25.05.18 г. по 25.08.18г.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5.3. Написать ходатайства в управление ЖКХ Томского района «о приведение в порядок аварийного моста на территории Малиновского сельского поселения, который находится на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дороге стоящей на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балансе Томского района Малиновка –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Маскали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через речку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Омутная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>».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6C21E4">
        <w:rPr>
          <w:rFonts w:ascii="Times New Roman" w:hAnsi="Times New Roman" w:cs="Times New Roman"/>
          <w:b/>
          <w:sz w:val="24"/>
          <w:szCs w:val="24"/>
        </w:rPr>
        <w:t>От 20.06.2018г. Протокол № 11 собрание 4-го созыва</w:t>
      </w:r>
      <w:r w:rsidRPr="006C21E4">
        <w:rPr>
          <w:rFonts w:ascii="Times New Roman" w:hAnsi="Times New Roman" w:cs="Times New Roman"/>
          <w:b/>
          <w:shadow/>
          <w:sz w:val="24"/>
          <w:szCs w:val="24"/>
        </w:rPr>
        <w:t xml:space="preserve"> Совета Малиновского сельского поселения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 </w:t>
      </w:r>
      <w:r w:rsidRPr="006C21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C21E4">
        <w:rPr>
          <w:rFonts w:ascii="Times New Roman" w:hAnsi="Times New Roman" w:cs="Times New Roman"/>
          <w:sz w:val="24"/>
          <w:szCs w:val="24"/>
        </w:rPr>
        <w:t>За не предоставление</w:t>
      </w:r>
      <w:r w:rsidRPr="006C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1E4">
        <w:rPr>
          <w:rFonts w:ascii="Times New Roman" w:hAnsi="Times New Roman" w:cs="Times New Roman"/>
          <w:sz w:val="24"/>
          <w:szCs w:val="24"/>
        </w:rPr>
        <w:t>сведений о доходах, об имуществе своих супруг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C21E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>) и н/л детей за 2017 год в определенный период объявить предупреждение Фатееву В.Ф., Якубовичу Д.А.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За отказ в предоставление сведений о доходах, об имуществе своих супруг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C21E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) и н/л детей за 2017 год, не посещение заседаний Совета Малиновского сельского поселения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Гусарову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Н.Е. – лишить депутатских полномочий.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2. Принять решение «О внесении изменений в решение Совета Малиновского сельского поселенияот16 марта 2018г. № 7»О предоставлении депутатами, иными лицами, замещающими муниципальные должности, сведений о доходах, расходах, об имуществе и обязательствах имущественного характера». Прокуратура Томской области, Прокуратура Томского района от 21.05.2018 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3. Принять решение о направлении проекта решения Совета Малиновского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C21E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Малиновского сельского поселения от 15 июня 2015г. № 10 «Об Уставе муниципального образования «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 в новой редакции». Для проверки на соответствие действующему законодательству.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1E4">
        <w:rPr>
          <w:rFonts w:ascii="Times New Roman" w:hAnsi="Times New Roman" w:cs="Times New Roman"/>
          <w:sz w:val="24"/>
          <w:szCs w:val="24"/>
        </w:rPr>
        <w:t>4.</w:t>
      </w:r>
      <w:r w:rsidRPr="006C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1E4">
        <w:rPr>
          <w:rFonts w:ascii="Times New Roman" w:hAnsi="Times New Roman" w:cs="Times New Roman"/>
          <w:sz w:val="24"/>
          <w:szCs w:val="24"/>
        </w:rPr>
        <w:t>В ответ на протест на  решение Совета Малиновского сельского поселения от 15.06.2015 № 10 « Об Уставе муниципального образования «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  в новой редакции. Прокуратура Томской области, Прокуратура Томского района 10.05.2018г. № 03/6 – 2018г., опубликованном в Информационном бюллетене Малиновского поселения от 28.05.18.№ 24, Устав приведен в соответствие действующему законодательству.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5. Принять  постановление «Об утверждении порядка оформления и содержания заданий, а также оформление результатов мероприятия по контролю без взаимодействия с юридическими лицами, индивидуальными предпринимателями».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6.Привести статью 8 Положения о бюджетном процессе, утвержденного Решением Совета Малиновского сельского поселения от 23.12.2015г.№ 25 в соответствие с требованиями действующего законодательства.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7. Утвердить технического задания на разработку плана мероприятий по приведению качества питьевой воды в соответствие с установленными требованиями на 2017-2022 годы согласно приложению.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8. Актуализировать согласие на принятие из государственной собственности Томской области в собственность муниципального образования «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поселение». Нежилое помещение площадью 43,9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. этаж 1 номера на поэтажном плане помещения 1001-1004, расположенного по адресу: Томская область, пос.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, ул. Светлая, д.9.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1E4">
        <w:rPr>
          <w:rFonts w:ascii="Times New Roman" w:hAnsi="Times New Roman" w:cs="Times New Roman"/>
          <w:b/>
          <w:sz w:val="24"/>
          <w:szCs w:val="24"/>
        </w:rPr>
        <w:lastRenderedPageBreak/>
        <w:t>От 19.09.2018г. Протокол № 13 собрание 4-го созыва</w:t>
      </w:r>
      <w:r w:rsidRPr="006C21E4">
        <w:rPr>
          <w:rFonts w:ascii="Times New Roman" w:hAnsi="Times New Roman" w:cs="Times New Roman"/>
          <w:b/>
          <w:shadow/>
          <w:sz w:val="24"/>
          <w:szCs w:val="24"/>
        </w:rPr>
        <w:t xml:space="preserve"> Совета Малиновского сельского поселения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1.Написать главе Томского района обращение от депутатов Малиновского сельского поселения помощи в строительстве автономного водозабора в п. Молодежном.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2.Отказать  в передаче УФПС томской области филиала ФГУП «Почта России» в п. Молодежном (по адресу Томская область, Томский район, п. Молодежный, д.145- нежилое помещение площадью 32,7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. Малиновке по адресу Томская область, Томский район, с. Малиновка, ул.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, д. 30 нежилое помещение площадью 50,5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>. в федеральную собственность и хозяйственное ведение недвижимого имущества.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3.Написать обращение Главе Томского района о выделении средств на выполнение ремонтных работ дорожного полотна по адресу Томская область, Томский район, п. Малиновка, ул. Рабочая.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1E4">
        <w:rPr>
          <w:rFonts w:ascii="Times New Roman" w:hAnsi="Times New Roman" w:cs="Times New Roman"/>
          <w:b/>
          <w:sz w:val="24"/>
          <w:szCs w:val="24"/>
        </w:rPr>
        <w:t>22.10.2018г. Протокол № 14 собрание 4-го созыва</w:t>
      </w:r>
      <w:r w:rsidRPr="006C21E4">
        <w:rPr>
          <w:rFonts w:ascii="Times New Roman" w:hAnsi="Times New Roman" w:cs="Times New Roman"/>
          <w:b/>
          <w:shadow/>
          <w:sz w:val="24"/>
          <w:szCs w:val="24"/>
        </w:rPr>
        <w:t xml:space="preserve"> Совета Малиновского сельского поселения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1.Внести в Решение Совета Малиновского сельского поселения от 27.12.2013г. №48 « О муниципальном дорожном фонде муниципального образования «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изменения: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А) пункт 2 положения дополнить абзацем следующего содержания «Доходы, получаемые в виде налога на доходы физических лиц – в размере 500,0 тыс. рублей».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Б). Направить данное Решение Главе Малиновского сельского поселени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Главе Администрации) для подписания и опубликования.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В). Опубликовать настоящее Решение в информационном бюллетене Малиновского сельского поселения и на официальном сайте Малиновского сельского поселения в сети Интернет.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2.Внести в Устав муниципального образования «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 от 15 июня 2015 г. №10,в целях совершенствования нормативного правового акта, следующие изменения: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- Часть 1 статьи 5 дополнить пунктом 17 следующего содержания: осуществление мероприятий по защите прав потребителей, предусмотренных Законом РФ от 07.02.1992г. № 2300-1 «О защите прав потребителей»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- Часть 1 статьи 6 дополнить пунктом 17 следующего содержания: установления порядка выдачи согласия в письменной форме и перечня документов, необходимых для его выдачи, при строительстве, реконструкции, капитальном ремонте, ремонте пересечений и примыканий в отношении автомобильных дорог местного значения».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- Направить настоящее решение Главе Малиновского сельского поселени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Главе Администрации) для подписания, направления на государственную регистрацию в Управление Министерства юстиции РФ по Томской области и официального опубликования.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3. В целях обеспечения надлежащего состояния систем коммунальной инфраструктуры муниципального образования «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поселение», с учетом индекса изменения размеры платы граждан за коммунальные услуги в Малиновском сельском поселении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«Малиновского сельского поселения», установит с 01.08.2018г. по 01.08.2019г. на территории  «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 арендную плату за пользование инженерными сооружениями  и зданиями, которые находятся в муниципальной собственности, и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, используются организациями осуществляющими деятельность в сфере: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- теплоснабжение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Малиновка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с применением следующего корректирующего коэффициента -0,005507;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-водоснабжение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Малиновка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с применением следующего корректирующего коэффициента-0,055427;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- водоотведение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Малиновка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с применением следующего корректирующего коэффициент-0,187593;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lastRenderedPageBreak/>
        <w:t>- теплоснабжения п. Молодежный с применением следующего корректирующего коэффициент -0,042347.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Направить данное решение настоящее решение Главе Малиновского сельского поселени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Главе Администрации) для подписания и опубликования.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- Опубликовать настоящее Решение в информационном бюллетене Малиновского сельского поселения и на официальном сайте Малиновского сельского поселения в сети Интернет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4.Пригласить на сессию Совета Малиновского сельского поселения директор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«Западная тепловая компания» А.С.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Кублинского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>,  для пояснения предлагаемой сметы затрат на производство и сбыт тепловой энергии на 2019 год поселка Молодежный Малиновского сельского поселения Томского района.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5. Передать заявление от Сафроновой С.В. (от 03.10.2018г., проживающей по адресу: п. Молодежный, д.39, 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25),  в Администрацию Малиновского сельского поселения.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6C21E4">
        <w:rPr>
          <w:rFonts w:ascii="Times New Roman" w:hAnsi="Times New Roman" w:cs="Times New Roman"/>
          <w:b/>
          <w:sz w:val="24"/>
          <w:szCs w:val="24"/>
        </w:rPr>
        <w:t>14.11.2018г. Протокол № 15 собрание 4-го созыва</w:t>
      </w:r>
      <w:r w:rsidRPr="006C21E4">
        <w:rPr>
          <w:rFonts w:ascii="Times New Roman" w:hAnsi="Times New Roman" w:cs="Times New Roman"/>
          <w:b/>
          <w:shadow/>
          <w:sz w:val="24"/>
          <w:szCs w:val="24"/>
        </w:rPr>
        <w:t xml:space="preserve"> Совета Малиновского сельского поселения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1.Принять решение о повышение тарифов на тепловую энергию для потребителей п.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 на 2019год. 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2. Принять решение «О передаче полномочий по управлению учреждений культуры Малиновского сельского поселения в отдел культуры Администрации Томского района» 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3. Внести изменения в решение Совета Малиновского сельского поселения от 22декабря 2017 года № 34 «О бюджете Малиновского сельского поселения на 2018 год»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3.1.Общий объем доходов бюджета поселения в сумме -31014,2 тысяч рублей;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3.2.Общий объем расходов бюджета поселения в сумме – 32140,7 тысяч рублей;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3.3.Профици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дефицит)-1126,4 тысяч рублей.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 4. Утвердить основные характеристики бюджета поселения на 2019 год: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4.1.Общий объем доходов бюджета поселения в сумме -23362,7 тысяч рублей;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4.2. Общий объем расходов бюджета поселения в сумме -23362,7 тысяч рублей;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4.3. Профици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дефицит)- 0 тысяч рублей.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5.Принять проект решения Совета Малиновского сельского поселения «Об утверждении бюджета Малиновского сельского поселения на 2019 год».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5.1. Назначить проведение публичных слушаний по проекту решения «Об утверждении бюджета Малиновского сельского поселения на 2019 год» на 7 декабря 2018 года, в 16.00 часов по адресу: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Малиновка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, ул. Чулымская,30, Дом культуры.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6.Утвердить внесение изменений в Генеральный план и Правила землепользования и застройки муниципального образования «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 в части уточнения границ населенных пунктов с. Александровское,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. Малиновка, п. Заречный, п. Молодежный.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6.1. Настоящее решение направить Главе поселения (Главе Администрации) для подписания и опубликования в Информационном бюллетене Малиновского сельского поселения.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6.2.Размещение решения на официальном сайте муниципального образования «</w:t>
      </w:r>
      <w:proofErr w:type="spellStart"/>
      <w:r w:rsidRPr="006C21E4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6C21E4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7. Отчет депутатов Малиновского сельского поселения за май-октябрь 2018года принять единогласно.</w:t>
      </w:r>
    </w:p>
    <w:p w:rsid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7.1. Опубликовать отчет депутатов Малиновского сельского поселения за май-октябрь 2018года на сайте Администрации Малиновского сельского поселения.</w:t>
      </w:r>
    </w:p>
    <w:p w:rsid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lastRenderedPageBreak/>
        <w:t>Участие депутатов в мероприятиях и акциях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06"/>
        <w:gridCol w:w="1988"/>
        <w:gridCol w:w="1984"/>
        <w:gridCol w:w="2127"/>
        <w:gridCol w:w="1984"/>
      </w:tblGrid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09.05.18г.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 xml:space="preserve">Митинг, организация шествия «Бессмертного  полка». 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Поздравление и подарки Совету ветеранов, труженикам тыла.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Аникина Ж.Ю.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Якубович Д.А.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Угощение блинами, «Фронтовой «кашей. Подарки Совету ветеранов и труженикам тыла. Оформление мероприятия – гелиевыми шарами.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03.06.18г.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 xml:space="preserve">Призы для игровой программы, угощение </w:t>
            </w:r>
            <w:proofErr w:type="gramStart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мороженным</w:t>
            </w:r>
            <w:proofErr w:type="gramEnd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, оформление гелиевыми шарами.</w:t>
            </w: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27.07.18г.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ватских</w:t>
            </w:r>
            <w:proofErr w:type="spellEnd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 xml:space="preserve">Призы для игровой программы, угощение </w:t>
            </w:r>
            <w:proofErr w:type="gramStart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мороженным</w:t>
            </w:r>
            <w:proofErr w:type="gramEnd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, оформление гелиевыми шарами.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12.08.18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С. Малиновка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 xml:space="preserve">Призы для игровой программы, угощение </w:t>
            </w:r>
            <w:proofErr w:type="gramStart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мороженным</w:t>
            </w:r>
            <w:proofErr w:type="gramEnd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, оформление гелиевыми шарами.</w:t>
            </w: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20.08.18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села. Поздравительн</w:t>
            </w:r>
            <w:proofErr w:type="gramStart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Заречный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Аникина Ж.Ю.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Якубович Д.А.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Призы для игровой </w:t>
            </w:r>
            <w:r w:rsidRPr="006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программы, угощение </w:t>
            </w:r>
            <w:proofErr w:type="gramStart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мороженным</w:t>
            </w:r>
            <w:proofErr w:type="gramEnd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, оформление гелиевыми шарами.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01.09.18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Знания. 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Аникина Ж.Ю.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Якубович Д.А.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Угощение мороженным, оформление гелиевыми шарами, подарки первоклассникам.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30.09.18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поколения.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П.Заречный</w:t>
            </w:r>
            <w:proofErr w:type="spellEnd"/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Прищеп С.М.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Аникина Ж.Ю.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Якубович Д.А.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Поздравления и чаепитие.</w:t>
            </w: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30.09.18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поколения.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С. Малиновка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Поздравление и призы.</w:t>
            </w: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03.10.18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поколения.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Поздравление и призы.</w:t>
            </w:r>
          </w:p>
        </w:tc>
      </w:tr>
      <w:tr w:rsidR="006C21E4" w:rsidRPr="006C21E4" w:rsidTr="006C21E4">
        <w:tc>
          <w:tcPr>
            <w:tcW w:w="1806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06.10.18</w:t>
            </w:r>
          </w:p>
        </w:tc>
        <w:tc>
          <w:tcPr>
            <w:tcW w:w="1988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поколения.</w:t>
            </w: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  <w:tc>
          <w:tcPr>
            <w:tcW w:w="2127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Гончарова Н.М.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Галаватских</w:t>
            </w:r>
            <w:proofErr w:type="spellEnd"/>
            <w:r w:rsidRPr="006C21E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1E4" w:rsidRPr="006C21E4" w:rsidRDefault="006C21E4" w:rsidP="006C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E4">
              <w:rPr>
                <w:rFonts w:ascii="Times New Roman" w:hAnsi="Times New Roman" w:cs="Times New Roman"/>
                <w:sz w:val="24"/>
                <w:szCs w:val="24"/>
              </w:rPr>
              <w:t>Поздравление и призы.</w:t>
            </w:r>
          </w:p>
        </w:tc>
      </w:tr>
    </w:tbl>
    <w:p w:rsidR="006C21E4" w:rsidRPr="006C21E4" w:rsidRDefault="006C21E4" w:rsidP="006C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По ходатайству депутата Гончаровой Н.М.  были выделены средства и силы АО «Сибирской Аграрной Группой»  для оказания помощи в ремонтных мероприятиях  на территории п. Молодежного и п. Заречного.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В летний период на территории поселка Молодежный были покрашены детские площадки около дома № 39 и дома №43, высажены цветы (ухаживали все лето) на клумбе между домами № 7,8,43.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 xml:space="preserve">Сделан ремонт в приходе п.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Молодежного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 xml:space="preserve">, социальной комнате в п. Заречного. Установлена детская площадка на территории п. </w:t>
      </w:r>
      <w:proofErr w:type="gramStart"/>
      <w:r w:rsidRPr="006C21E4">
        <w:rPr>
          <w:rFonts w:ascii="Times New Roman" w:hAnsi="Times New Roman" w:cs="Times New Roman"/>
          <w:sz w:val="24"/>
          <w:szCs w:val="24"/>
        </w:rPr>
        <w:t>Заречного</w:t>
      </w:r>
      <w:proofErr w:type="gramEnd"/>
      <w:r w:rsidRPr="006C21E4">
        <w:rPr>
          <w:rFonts w:ascii="Times New Roman" w:hAnsi="Times New Roman" w:cs="Times New Roman"/>
          <w:sz w:val="24"/>
          <w:szCs w:val="24"/>
        </w:rPr>
        <w:t>. Приобретена  звуковая техника(2 колонки, микшерский пульт, 2 микрофона, ноутбук), для проведения мероприятий в п. Заречный.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В данный отчетный  период депутаты обращались к Губернатору Томской области, Главе Администрации Томского района с ходатайством «О строительстве локального водозабора в п. Молодежном».</w:t>
      </w:r>
    </w:p>
    <w:p w:rsidR="006C21E4" w:rsidRPr="006C21E4" w:rsidRDefault="006C21E4" w:rsidP="006C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E4">
        <w:rPr>
          <w:rFonts w:ascii="Times New Roman" w:hAnsi="Times New Roman" w:cs="Times New Roman"/>
          <w:sz w:val="24"/>
          <w:szCs w:val="24"/>
        </w:rPr>
        <w:t>С Ходатайством о строительстве детской спортивной площадке около спортивного комплекса в п. Молодежном. (Губернатору Томской области и Генеральному директору АО «Сибирская Аграрная Группа»).</w:t>
      </w:r>
    </w:p>
    <w:p w:rsidR="006C21E4" w:rsidRPr="006C21E4" w:rsidRDefault="006C21E4" w:rsidP="006C21E4">
      <w:pPr>
        <w:jc w:val="both"/>
        <w:rPr>
          <w:rFonts w:ascii="Times New Roman" w:hAnsi="Times New Roman" w:cs="Times New Roman"/>
        </w:rPr>
      </w:pPr>
    </w:p>
    <w:p w:rsidR="006C21E4" w:rsidRPr="006C21E4" w:rsidRDefault="006C21E4" w:rsidP="006C21E4">
      <w:bookmarkStart w:id="0" w:name="_GoBack"/>
      <w:bookmarkEnd w:id="0"/>
    </w:p>
    <w:sectPr w:rsidR="006C21E4" w:rsidRPr="006C21E4" w:rsidSect="008974E1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23" w:rsidRDefault="00516C23" w:rsidP="008974E1">
      <w:pPr>
        <w:spacing w:after="0" w:line="240" w:lineRule="auto"/>
      </w:pPr>
      <w:r>
        <w:separator/>
      </w:r>
    </w:p>
  </w:endnote>
  <w:endnote w:type="continuationSeparator" w:id="0">
    <w:p w:rsidR="00516C23" w:rsidRDefault="00516C23" w:rsidP="0089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58360"/>
      <w:docPartObj>
        <w:docPartGallery w:val="Page Numbers (Bottom of Page)"/>
        <w:docPartUnique/>
      </w:docPartObj>
    </w:sdtPr>
    <w:sdtEndPr/>
    <w:sdtContent>
      <w:p w:rsidR="008E5C92" w:rsidRDefault="001217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1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C92" w:rsidRDefault="008E5C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23" w:rsidRDefault="00516C23" w:rsidP="008974E1">
      <w:pPr>
        <w:spacing w:after="0" w:line="240" w:lineRule="auto"/>
      </w:pPr>
      <w:r>
        <w:separator/>
      </w:r>
    </w:p>
  </w:footnote>
  <w:footnote w:type="continuationSeparator" w:id="0">
    <w:p w:rsidR="00516C23" w:rsidRDefault="00516C23" w:rsidP="0089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953"/>
    <w:multiLevelType w:val="hybridMultilevel"/>
    <w:tmpl w:val="890A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183B"/>
    <w:multiLevelType w:val="hybridMultilevel"/>
    <w:tmpl w:val="7D7EE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8B0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E1BB6"/>
    <w:multiLevelType w:val="hybridMultilevel"/>
    <w:tmpl w:val="1448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C6928"/>
    <w:multiLevelType w:val="hybridMultilevel"/>
    <w:tmpl w:val="004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76BCC"/>
    <w:multiLevelType w:val="hybridMultilevel"/>
    <w:tmpl w:val="4CB66AC4"/>
    <w:lvl w:ilvl="0" w:tplc="703899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15863"/>
    <w:multiLevelType w:val="hybridMultilevel"/>
    <w:tmpl w:val="359C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12098"/>
    <w:multiLevelType w:val="hybridMultilevel"/>
    <w:tmpl w:val="56BE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C211B"/>
    <w:multiLevelType w:val="hybridMultilevel"/>
    <w:tmpl w:val="C1428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2D11DE"/>
    <w:multiLevelType w:val="hybridMultilevel"/>
    <w:tmpl w:val="34CC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E67A6"/>
    <w:multiLevelType w:val="hybridMultilevel"/>
    <w:tmpl w:val="744ABE4C"/>
    <w:lvl w:ilvl="0" w:tplc="5E6482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DD1"/>
    <w:rsid w:val="000019D6"/>
    <w:rsid w:val="00037840"/>
    <w:rsid w:val="000D2454"/>
    <w:rsid w:val="000E111E"/>
    <w:rsid w:val="000F7055"/>
    <w:rsid w:val="001217F7"/>
    <w:rsid w:val="002122C1"/>
    <w:rsid w:val="002123AE"/>
    <w:rsid w:val="002625C4"/>
    <w:rsid w:val="00286647"/>
    <w:rsid w:val="002A68A1"/>
    <w:rsid w:val="002B3E7F"/>
    <w:rsid w:val="002D5A85"/>
    <w:rsid w:val="003022AF"/>
    <w:rsid w:val="003233A7"/>
    <w:rsid w:val="00327AF8"/>
    <w:rsid w:val="00347B09"/>
    <w:rsid w:val="003534CE"/>
    <w:rsid w:val="00387B2A"/>
    <w:rsid w:val="003B2D55"/>
    <w:rsid w:val="003C2A43"/>
    <w:rsid w:val="003C4879"/>
    <w:rsid w:val="003D5089"/>
    <w:rsid w:val="003F4270"/>
    <w:rsid w:val="004159B5"/>
    <w:rsid w:val="00422FEB"/>
    <w:rsid w:val="00437657"/>
    <w:rsid w:val="0045469B"/>
    <w:rsid w:val="00481254"/>
    <w:rsid w:val="004A3850"/>
    <w:rsid w:val="004B1918"/>
    <w:rsid w:val="004C5DE1"/>
    <w:rsid w:val="004D051D"/>
    <w:rsid w:val="004E7D40"/>
    <w:rsid w:val="00516C23"/>
    <w:rsid w:val="00557E8B"/>
    <w:rsid w:val="00563142"/>
    <w:rsid w:val="005B0BC4"/>
    <w:rsid w:val="005B6345"/>
    <w:rsid w:val="005D3442"/>
    <w:rsid w:val="005D4200"/>
    <w:rsid w:val="006146F6"/>
    <w:rsid w:val="00630D28"/>
    <w:rsid w:val="0063398C"/>
    <w:rsid w:val="00636F41"/>
    <w:rsid w:val="0066290A"/>
    <w:rsid w:val="00676DBD"/>
    <w:rsid w:val="006A5292"/>
    <w:rsid w:val="006C21E4"/>
    <w:rsid w:val="006D0EFE"/>
    <w:rsid w:val="00726DD1"/>
    <w:rsid w:val="007417A7"/>
    <w:rsid w:val="007539A9"/>
    <w:rsid w:val="00756235"/>
    <w:rsid w:val="00780071"/>
    <w:rsid w:val="00797B22"/>
    <w:rsid w:val="007B3ED6"/>
    <w:rsid w:val="00860D49"/>
    <w:rsid w:val="008974E1"/>
    <w:rsid w:val="008A53F9"/>
    <w:rsid w:val="008B3E43"/>
    <w:rsid w:val="008C60BA"/>
    <w:rsid w:val="008E5C92"/>
    <w:rsid w:val="00901717"/>
    <w:rsid w:val="00966A8E"/>
    <w:rsid w:val="00972DC3"/>
    <w:rsid w:val="009D0E9F"/>
    <w:rsid w:val="009D5578"/>
    <w:rsid w:val="00A22EF2"/>
    <w:rsid w:val="00AC46BF"/>
    <w:rsid w:val="00AD19A5"/>
    <w:rsid w:val="00B05B10"/>
    <w:rsid w:val="00B52887"/>
    <w:rsid w:val="00B72C47"/>
    <w:rsid w:val="00B93A36"/>
    <w:rsid w:val="00BE63AD"/>
    <w:rsid w:val="00C1715B"/>
    <w:rsid w:val="00C35F73"/>
    <w:rsid w:val="00C36413"/>
    <w:rsid w:val="00C95E9A"/>
    <w:rsid w:val="00CB454D"/>
    <w:rsid w:val="00CF75D1"/>
    <w:rsid w:val="00D14C18"/>
    <w:rsid w:val="00D305AA"/>
    <w:rsid w:val="00DA3B3B"/>
    <w:rsid w:val="00DA4329"/>
    <w:rsid w:val="00DB0560"/>
    <w:rsid w:val="00DC1433"/>
    <w:rsid w:val="00DD4851"/>
    <w:rsid w:val="00E072B2"/>
    <w:rsid w:val="00E23B66"/>
    <w:rsid w:val="00E339FF"/>
    <w:rsid w:val="00E9646B"/>
    <w:rsid w:val="00E96643"/>
    <w:rsid w:val="00EC49A1"/>
    <w:rsid w:val="00ED5024"/>
    <w:rsid w:val="00F1140E"/>
    <w:rsid w:val="00F238CE"/>
    <w:rsid w:val="00F4033F"/>
    <w:rsid w:val="00F56784"/>
    <w:rsid w:val="00F66642"/>
    <w:rsid w:val="00F7054A"/>
    <w:rsid w:val="00F77B4A"/>
    <w:rsid w:val="00F83166"/>
    <w:rsid w:val="00F91006"/>
    <w:rsid w:val="00FA1822"/>
    <w:rsid w:val="00FB3D28"/>
    <w:rsid w:val="00FB753D"/>
    <w:rsid w:val="00FC1A4B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51"/>
  </w:style>
  <w:style w:type="paragraph" w:styleId="1">
    <w:name w:val="heading 1"/>
    <w:basedOn w:val="a"/>
    <w:next w:val="a"/>
    <w:link w:val="10"/>
    <w:qFormat/>
    <w:rsid w:val="000019D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DD1"/>
    <w:pPr>
      <w:spacing w:after="0" w:line="240" w:lineRule="auto"/>
    </w:pPr>
  </w:style>
  <w:style w:type="table" w:styleId="a4">
    <w:name w:val="Table Grid"/>
    <w:basedOn w:val="a1"/>
    <w:rsid w:val="0078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74E1"/>
  </w:style>
  <w:style w:type="paragraph" w:styleId="a9">
    <w:name w:val="footer"/>
    <w:basedOn w:val="a"/>
    <w:link w:val="aa"/>
    <w:uiPriority w:val="99"/>
    <w:unhideWhenUsed/>
    <w:rsid w:val="0089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4E1"/>
  </w:style>
  <w:style w:type="paragraph" w:styleId="ab">
    <w:name w:val="Title"/>
    <w:basedOn w:val="a"/>
    <w:link w:val="ac"/>
    <w:qFormat/>
    <w:rsid w:val="002A68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2A68A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0019D6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List Paragraph"/>
    <w:basedOn w:val="a"/>
    <w:uiPriority w:val="34"/>
    <w:qFormat/>
    <w:rsid w:val="00DA3B3B"/>
    <w:pPr>
      <w:ind w:left="720"/>
      <w:contextualSpacing/>
    </w:pPr>
  </w:style>
  <w:style w:type="character" w:customStyle="1" w:styleId="apple-converted-space">
    <w:name w:val="apple-converted-space"/>
    <w:basedOn w:val="a0"/>
    <w:rsid w:val="000F7055"/>
  </w:style>
  <w:style w:type="character" w:styleId="ae">
    <w:name w:val="Hyperlink"/>
    <w:basedOn w:val="a0"/>
    <w:uiPriority w:val="99"/>
    <w:semiHidden/>
    <w:unhideWhenUsed/>
    <w:rsid w:val="000F7055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C2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7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5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6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4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8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C0E0-0C03-4694-B89F-C12C8105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63</cp:revision>
  <cp:lastPrinted>2017-06-16T09:11:00Z</cp:lastPrinted>
  <dcterms:created xsi:type="dcterms:W3CDTF">2015-07-24T05:37:00Z</dcterms:created>
  <dcterms:modified xsi:type="dcterms:W3CDTF">2018-11-27T07:37:00Z</dcterms:modified>
</cp:coreProperties>
</file>