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C09" w:rsidRPr="007A3C20" w:rsidRDefault="00196C09" w:rsidP="00196C09">
      <w:pPr>
        <w:rPr>
          <w:sz w:val="20"/>
          <w:szCs w:val="20"/>
        </w:rPr>
      </w:pPr>
      <w:bookmarkStart w:id="0" w:name="_GoBack"/>
      <w:bookmarkEnd w:id="0"/>
    </w:p>
    <w:p w:rsidR="00196C09" w:rsidRPr="000D2613" w:rsidRDefault="00196C09" w:rsidP="00196C09">
      <w:pPr>
        <w:jc w:val="right"/>
      </w:pPr>
      <w:r w:rsidRPr="000D2613">
        <w:t xml:space="preserve">Приложение №1 </w:t>
      </w:r>
    </w:p>
    <w:p w:rsidR="00196C09" w:rsidRPr="007A3C20" w:rsidRDefault="00196C09" w:rsidP="00196C09">
      <w:pPr>
        <w:rPr>
          <w:sz w:val="20"/>
          <w:szCs w:val="20"/>
        </w:rPr>
      </w:pPr>
    </w:p>
    <w:p w:rsidR="000D2613" w:rsidRDefault="000D2613" w:rsidP="000D2613">
      <w:pPr>
        <w:ind w:right="126" w:firstLine="540"/>
        <w:jc w:val="center"/>
        <w:rPr>
          <w:b/>
          <w:bCs/>
          <w:sz w:val="28"/>
          <w:szCs w:val="28"/>
        </w:rPr>
      </w:pPr>
      <w:r w:rsidRPr="000D2613">
        <w:rPr>
          <w:b/>
          <w:bCs/>
          <w:sz w:val="28"/>
          <w:szCs w:val="28"/>
        </w:rPr>
        <w:t>Уважаемые водители транспортных средств!  </w:t>
      </w:r>
    </w:p>
    <w:p w:rsidR="000D2613" w:rsidRPr="000D2613" w:rsidRDefault="000D2613" w:rsidP="000D2613">
      <w:pPr>
        <w:ind w:right="126" w:firstLine="540"/>
        <w:jc w:val="center"/>
        <w:rPr>
          <w:sz w:val="28"/>
          <w:szCs w:val="28"/>
        </w:rPr>
      </w:pPr>
      <w:r w:rsidRPr="000D2613">
        <w:rPr>
          <w:b/>
          <w:bCs/>
          <w:sz w:val="28"/>
          <w:szCs w:val="28"/>
        </w:rPr>
        <w:t xml:space="preserve"> «Железнодорожный переезд – зона повышенной опасности!» Обеспечить безопасное </w:t>
      </w:r>
      <w:hyperlink r:id="rId6" w:tooltip="проследование" w:history="1">
        <w:r w:rsidRPr="000D2613">
          <w:rPr>
            <w:rStyle w:val="a5"/>
            <w:b/>
            <w:bCs/>
            <w:color w:val="auto"/>
            <w:sz w:val="28"/>
            <w:szCs w:val="28"/>
            <w:u w:val="none"/>
          </w:rPr>
          <w:t>проследование</w:t>
        </w:r>
      </w:hyperlink>
      <w:r w:rsidRPr="000D2613">
        <w:rPr>
          <w:b/>
          <w:bCs/>
          <w:sz w:val="28"/>
          <w:szCs w:val="28"/>
        </w:rPr>
        <w:t> железнодорожного переезда Вам помогут следующие правила:</w:t>
      </w:r>
    </w:p>
    <w:p w:rsidR="000D2613" w:rsidRPr="000D2613" w:rsidRDefault="000D2613" w:rsidP="000D2613">
      <w:pPr>
        <w:numPr>
          <w:ilvl w:val="0"/>
          <w:numId w:val="1"/>
        </w:numPr>
        <w:ind w:right="126"/>
        <w:jc w:val="both"/>
        <w:rPr>
          <w:sz w:val="28"/>
          <w:szCs w:val="28"/>
        </w:rPr>
      </w:pPr>
      <w:r w:rsidRPr="000D2613">
        <w:rPr>
          <w:sz w:val="28"/>
          <w:szCs w:val="28"/>
        </w:rPr>
        <w:t>Не принимайте решения о проследовании через переезд перед приближающимся поездом. По силуэту локомотива, а тем более по свету фар и прожектора, невозможно определить скорость поезда и его расстояние от переезда! Остановите транспортное средство и пропустите поезд! </w:t>
      </w:r>
    </w:p>
    <w:p w:rsidR="000D2613" w:rsidRPr="000D2613" w:rsidRDefault="000D2613" w:rsidP="000D2613">
      <w:pPr>
        <w:numPr>
          <w:ilvl w:val="0"/>
          <w:numId w:val="1"/>
        </w:numPr>
        <w:ind w:right="126"/>
        <w:jc w:val="both"/>
        <w:rPr>
          <w:sz w:val="28"/>
          <w:szCs w:val="28"/>
        </w:rPr>
      </w:pPr>
      <w:r w:rsidRPr="000D2613">
        <w:rPr>
          <w:sz w:val="28"/>
          <w:szCs w:val="28"/>
        </w:rPr>
        <w:t>Знайте: поезд внезапно остановить невозможно! Даже при экстренном торможении тормозной путь поезда составляет от 400 до 1000 метров! </w:t>
      </w:r>
    </w:p>
    <w:p w:rsidR="000D2613" w:rsidRPr="000D2613" w:rsidRDefault="000D2613" w:rsidP="000D2613">
      <w:pPr>
        <w:numPr>
          <w:ilvl w:val="0"/>
          <w:numId w:val="1"/>
        </w:numPr>
        <w:ind w:right="126"/>
        <w:jc w:val="both"/>
        <w:rPr>
          <w:sz w:val="28"/>
          <w:szCs w:val="28"/>
        </w:rPr>
      </w:pPr>
      <w:r w:rsidRPr="000D2613">
        <w:rPr>
          <w:sz w:val="28"/>
          <w:szCs w:val="28"/>
        </w:rPr>
        <w:t>Помните, что от начала подачи переездными светофорами красных сигналов о запрещении движения через переезд до подхода к нему поезда время составляет всего 30-40 секунд! Никто не застрахован от внезапной вынужденной остановки транспортного средства. </w:t>
      </w:r>
    </w:p>
    <w:p w:rsidR="000D2613" w:rsidRPr="000D2613" w:rsidRDefault="000D2613" w:rsidP="000D2613">
      <w:pPr>
        <w:numPr>
          <w:ilvl w:val="0"/>
          <w:numId w:val="1"/>
        </w:numPr>
        <w:ind w:right="126"/>
        <w:jc w:val="both"/>
        <w:rPr>
          <w:sz w:val="28"/>
          <w:szCs w:val="28"/>
        </w:rPr>
      </w:pPr>
      <w:r w:rsidRPr="000D2613">
        <w:rPr>
          <w:sz w:val="28"/>
          <w:szCs w:val="28"/>
        </w:rPr>
        <w:t>Настил железнодорожного переезда не имеет обочин. Проявляйте осторожность при управлении транспортным средством! </w:t>
      </w:r>
    </w:p>
    <w:p w:rsidR="000D2613" w:rsidRPr="000D2613" w:rsidRDefault="000D2613" w:rsidP="000D2613">
      <w:pPr>
        <w:numPr>
          <w:ilvl w:val="0"/>
          <w:numId w:val="1"/>
        </w:numPr>
        <w:ind w:right="126"/>
        <w:jc w:val="both"/>
        <w:rPr>
          <w:sz w:val="28"/>
          <w:szCs w:val="28"/>
        </w:rPr>
      </w:pPr>
      <w:r w:rsidRPr="000D2613">
        <w:rPr>
          <w:sz w:val="28"/>
          <w:szCs w:val="28"/>
        </w:rPr>
        <w:t>Не ослепляйте водителей встречных транспортных средств! </w:t>
      </w:r>
    </w:p>
    <w:p w:rsidR="000D2613" w:rsidRPr="000D2613" w:rsidRDefault="000D2613" w:rsidP="000D2613">
      <w:pPr>
        <w:numPr>
          <w:ilvl w:val="0"/>
          <w:numId w:val="1"/>
        </w:numPr>
        <w:ind w:right="126"/>
        <w:jc w:val="both"/>
        <w:rPr>
          <w:sz w:val="28"/>
          <w:szCs w:val="28"/>
        </w:rPr>
      </w:pPr>
      <w:r w:rsidRPr="000D2613">
        <w:rPr>
          <w:sz w:val="28"/>
          <w:szCs w:val="28"/>
        </w:rPr>
        <w:t>Не въезжайте на переезд, если при открытом шлагбауме на светофоре горит красный сигнал. Высок риск попасть в «ловушку» между закрытыми шлагбаумами! </w:t>
      </w:r>
    </w:p>
    <w:p w:rsidR="000D2613" w:rsidRPr="000D2613" w:rsidRDefault="000D2613" w:rsidP="000D2613">
      <w:pPr>
        <w:ind w:right="126" w:firstLine="540"/>
        <w:jc w:val="center"/>
        <w:rPr>
          <w:sz w:val="28"/>
          <w:szCs w:val="28"/>
        </w:rPr>
      </w:pPr>
      <w:r w:rsidRPr="000D2613">
        <w:rPr>
          <w:b/>
          <w:bCs/>
          <w:sz w:val="28"/>
          <w:szCs w:val="28"/>
        </w:rPr>
        <w:t>Уважаемые водители!</w:t>
      </w:r>
    </w:p>
    <w:p w:rsidR="000D2613" w:rsidRPr="000D2613" w:rsidRDefault="000D2613" w:rsidP="000D2613">
      <w:pPr>
        <w:ind w:right="126" w:firstLine="540"/>
        <w:jc w:val="center"/>
        <w:rPr>
          <w:sz w:val="28"/>
          <w:szCs w:val="28"/>
        </w:rPr>
      </w:pPr>
      <w:r w:rsidRPr="000D2613">
        <w:rPr>
          <w:b/>
          <w:bCs/>
          <w:sz w:val="28"/>
          <w:szCs w:val="28"/>
        </w:rPr>
        <w:t>Берегите себя и своих пассажиров, а также людей, находящихся в поездах! Помните, что сэкономив минуту, можно потерять жизнь!</w:t>
      </w:r>
    </w:p>
    <w:p w:rsidR="00196C09" w:rsidRDefault="00196C09" w:rsidP="00196C09">
      <w:pPr>
        <w:ind w:right="126" w:firstLine="540"/>
        <w:rPr>
          <w:sz w:val="20"/>
          <w:szCs w:val="20"/>
        </w:rPr>
      </w:pPr>
    </w:p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 w:rsidP="00B6211B">
      <w:pPr>
        <w:jc w:val="center"/>
      </w:pPr>
      <w:r>
        <w:rPr>
          <w:sz w:val="28"/>
          <w:szCs w:val="28"/>
        </w:rPr>
        <w:t xml:space="preserve">Последствия после столкновение грузового поезда, с грузовым автомобилем «КАМАЗ» на перегоне </w:t>
      </w:r>
      <w:proofErr w:type="spellStart"/>
      <w:r>
        <w:rPr>
          <w:sz w:val="28"/>
          <w:szCs w:val="28"/>
        </w:rPr>
        <w:t>Бирюлинская</w:t>
      </w:r>
      <w:proofErr w:type="spellEnd"/>
      <w:r>
        <w:rPr>
          <w:sz w:val="28"/>
          <w:szCs w:val="28"/>
        </w:rPr>
        <w:t xml:space="preserve"> – Барзас Анжерской дистанции пути.</w:t>
      </w:r>
    </w:p>
    <w:p w:rsidR="00B6211B" w:rsidRDefault="00B6211B"/>
    <w:p w:rsidR="00B6211B" w:rsidRDefault="00B6211B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3169920</wp:posOffset>
            </wp:positionH>
            <wp:positionV relativeFrom="paragraph">
              <wp:posOffset>8255</wp:posOffset>
            </wp:positionV>
            <wp:extent cx="2747645" cy="2671445"/>
            <wp:effectExtent l="19050" t="0" r="0" b="0"/>
            <wp:wrapNone/>
            <wp:docPr id="3" name="Рисунок 2" descr="PHOTO-2024-07-25-10-47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7-25-10-47-12.jpg"/>
                    <pic:cNvPicPr/>
                  </pic:nvPicPr>
                  <pic:blipFill>
                    <a:blip r:embed="rId7" cstate="print"/>
                    <a:srcRect t="15909" b="11039"/>
                    <a:stretch>
                      <a:fillRect/>
                    </a:stretch>
                  </pic:blipFill>
                  <pic:spPr>
                    <a:xfrm>
                      <a:off x="0" y="0"/>
                      <a:ext cx="274764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224790</wp:posOffset>
            </wp:positionH>
            <wp:positionV relativeFrom="paragraph">
              <wp:posOffset>8255</wp:posOffset>
            </wp:positionV>
            <wp:extent cx="2719705" cy="2671445"/>
            <wp:effectExtent l="19050" t="0" r="4445" b="0"/>
            <wp:wrapNone/>
            <wp:docPr id="2" name="Рисунок 1" descr="PHOTO-2024-07-25-10-47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HOTO-2024-07-25-10-47-11.jpg"/>
                    <pic:cNvPicPr/>
                  </pic:nvPicPr>
                  <pic:blipFill>
                    <a:blip r:embed="rId8" cstate="print"/>
                    <a:srcRect t="16014" b="10451"/>
                    <a:stretch>
                      <a:fillRect/>
                    </a:stretch>
                  </pic:blipFill>
                  <pic:spPr>
                    <a:xfrm>
                      <a:off x="0" y="0"/>
                      <a:ext cx="271970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Default="00B6211B"/>
    <w:p w:rsidR="00B6211B" w:rsidRPr="00B6211B" w:rsidRDefault="00B6211B" w:rsidP="00B6211B"/>
    <w:p w:rsidR="00B6211B" w:rsidRPr="00B6211B" w:rsidRDefault="00B6211B" w:rsidP="00B6211B"/>
    <w:p w:rsidR="00B6211B" w:rsidRPr="00B6211B" w:rsidRDefault="00B6211B" w:rsidP="00B6211B"/>
    <w:p w:rsidR="00B6211B" w:rsidRPr="00B6211B" w:rsidRDefault="00B6211B" w:rsidP="00B6211B"/>
    <w:p w:rsidR="00B6211B" w:rsidRPr="00B6211B" w:rsidRDefault="00B6211B" w:rsidP="00B6211B"/>
    <w:p w:rsidR="00B6211B" w:rsidRPr="00B6211B" w:rsidRDefault="00B6211B" w:rsidP="00B6211B"/>
    <w:p w:rsidR="00B6211B" w:rsidRPr="00B6211B" w:rsidRDefault="00B6211B" w:rsidP="00B6211B"/>
    <w:p w:rsidR="00B6211B" w:rsidRPr="00B6211B" w:rsidRDefault="00B6211B" w:rsidP="00B6211B"/>
    <w:p w:rsidR="00B6211B" w:rsidRPr="00B6211B" w:rsidRDefault="00B6211B" w:rsidP="00B6211B"/>
    <w:p w:rsidR="00B6211B" w:rsidRDefault="00B6211B" w:rsidP="00B6211B">
      <w:pPr>
        <w:jc w:val="center"/>
        <w:rPr>
          <w:sz w:val="28"/>
          <w:szCs w:val="28"/>
        </w:rPr>
      </w:pPr>
      <w:r>
        <w:rPr>
          <w:sz w:val="28"/>
          <w:szCs w:val="28"/>
        </w:rPr>
        <w:t>Последствия после столкновение пассажирского поезда, с грузовым автомобилем «КАМАЗ» в Волгоградской области на п</w:t>
      </w:r>
      <w:r w:rsidR="00B5710A">
        <w:rPr>
          <w:sz w:val="28"/>
          <w:szCs w:val="28"/>
        </w:rPr>
        <w:t>ерегоне</w:t>
      </w:r>
      <w:r>
        <w:rPr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Гремячая</w:t>
      </w:r>
      <w:proofErr w:type="spellEnd"/>
      <w:r>
        <w:rPr>
          <w:sz w:val="28"/>
          <w:szCs w:val="28"/>
        </w:rPr>
        <w:t xml:space="preserve"> – Котельниково.</w:t>
      </w:r>
    </w:p>
    <w:p w:rsidR="00B6211B" w:rsidRDefault="00B6211B" w:rsidP="00B6211B">
      <w:pPr>
        <w:jc w:val="center"/>
      </w:pPr>
    </w:p>
    <w:p w:rsidR="00063293" w:rsidRPr="00B6211B" w:rsidRDefault="00B6211B" w:rsidP="00B6211B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225235</wp:posOffset>
            </wp:positionH>
            <wp:positionV relativeFrom="paragraph">
              <wp:posOffset>2882091</wp:posOffset>
            </wp:positionV>
            <wp:extent cx="5843550" cy="2541320"/>
            <wp:effectExtent l="19050" t="0" r="4800" b="0"/>
            <wp:wrapNone/>
            <wp:docPr id="6" name="Рисунок 5" descr="IMG-8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894.JPG"/>
                    <pic:cNvPicPr/>
                  </pic:nvPicPr>
                  <pic:blipFill>
                    <a:blip r:embed="rId9" cstate="print"/>
                    <a:srcRect b="19213"/>
                    <a:stretch>
                      <a:fillRect/>
                    </a:stretch>
                  </pic:blipFill>
                  <pic:spPr>
                    <a:xfrm>
                      <a:off x="0" y="0"/>
                      <a:ext cx="5843550" cy="2541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2944685</wp:posOffset>
            </wp:positionH>
            <wp:positionV relativeFrom="paragraph">
              <wp:posOffset>4602</wp:posOffset>
            </wp:positionV>
            <wp:extent cx="3496046" cy="2671948"/>
            <wp:effectExtent l="19050" t="0" r="9154" b="0"/>
            <wp:wrapNone/>
            <wp:docPr id="5" name="Рисунок 4" descr="IMG-88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895.JPG"/>
                    <pic:cNvPicPr/>
                  </pic:nvPicPr>
                  <pic:blipFill>
                    <a:blip r:embed="rId10" cstate="print"/>
                    <a:srcRect l="7460" t="7692" r="7685" b="16783"/>
                    <a:stretch>
                      <a:fillRect/>
                    </a:stretch>
                  </pic:blipFill>
                  <pic:spPr>
                    <a:xfrm>
                      <a:off x="0" y="0"/>
                      <a:ext cx="3495630" cy="26716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4445</wp:posOffset>
            </wp:positionV>
            <wp:extent cx="3080385" cy="2671445"/>
            <wp:effectExtent l="19050" t="0" r="5715" b="0"/>
            <wp:wrapNone/>
            <wp:docPr id="4" name="Рисунок 3" descr="IMG-8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8897.JPG"/>
                    <pic:cNvPicPr/>
                  </pic:nvPicPr>
                  <pic:blipFill>
                    <a:blip r:embed="rId11" cstate="print"/>
                    <a:srcRect l="13649"/>
                    <a:stretch>
                      <a:fillRect/>
                    </a:stretch>
                  </pic:blipFill>
                  <pic:spPr>
                    <a:xfrm>
                      <a:off x="0" y="0"/>
                      <a:ext cx="3080385" cy="26714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063293" w:rsidRPr="00B6211B" w:rsidSect="001F2D3D">
      <w:pgSz w:w="11906" w:h="16838"/>
      <w:pgMar w:top="567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BA5180"/>
    <w:multiLevelType w:val="multilevel"/>
    <w:tmpl w:val="E69CAF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C09"/>
    <w:rsid w:val="00063293"/>
    <w:rsid w:val="000D2613"/>
    <w:rsid w:val="00196C09"/>
    <w:rsid w:val="003A51C6"/>
    <w:rsid w:val="004B2391"/>
    <w:rsid w:val="005B1C69"/>
    <w:rsid w:val="00621933"/>
    <w:rsid w:val="00B5710A"/>
    <w:rsid w:val="00B6211B"/>
    <w:rsid w:val="00B73316"/>
    <w:rsid w:val="00B82E8D"/>
    <w:rsid w:val="00B95EF2"/>
    <w:rsid w:val="00BF4C3F"/>
    <w:rsid w:val="00DB4D10"/>
    <w:rsid w:val="00FF26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E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EF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D261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6C0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95EF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95EF2"/>
    <w:rPr>
      <w:rFonts w:ascii="Tahoma" w:eastAsia="Times New Roman" w:hAnsi="Tahoma" w:cs="Tahoma"/>
      <w:sz w:val="16"/>
      <w:szCs w:val="16"/>
      <w:lang w:eastAsia="ru-RU"/>
    </w:rPr>
  </w:style>
  <w:style w:type="character" w:styleId="a5">
    <w:name w:val="Hyperlink"/>
    <w:basedOn w:val="a0"/>
    <w:uiPriority w:val="99"/>
    <w:unhideWhenUsed/>
    <w:rsid w:val="000D261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25062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1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dubovka.bezformata.com/word/prosledovanii/95169/" TargetMode="Externa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261</Words>
  <Characters>1491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OAO RZD</Company>
  <LinksUpToDate>false</LinksUpToDate>
  <CharactersWithSpaces>1749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ich1_VorobevaDV</dc:creator>
  <cp:lastModifiedBy>Пользователь</cp:lastModifiedBy>
  <cp:revision>2</cp:revision>
  <dcterms:created xsi:type="dcterms:W3CDTF">2024-09-18T06:29:00Z</dcterms:created>
  <dcterms:modified xsi:type="dcterms:W3CDTF">2024-09-18T06:29:00Z</dcterms:modified>
</cp:coreProperties>
</file>